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38470" w14:textId="2FF10C0C" w:rsidR="00FA0839" w:rsidRDefault="00E270B0" w:rsidP="00E270B0">
      <w:pPr>
        <w:pStyle w:val="NoSpacing"/>
        <w:rPr>
          <w:sz w:val="28"/>
          <w:szCs w:val="28"/>
        </w:rPr>
      </w:pPr>
      <w:r w:rsidRPr="00E270B0">
        <w:rPr>
          <w:sz w:val="28"/>
          <w:szCs w:val="28"/>
        </w:rPr>
        <w:t>City Counc</w:t>
      </w:r>
      <w:r>
        <w:rPr>
          <w:sz w:val="28"/>
          <w:szCs w:val="28"/>
        </w:rPr>
        <w:t>il Meeting</w:t>
      </w:r>
    </w:p>
    <w:p w14:paraId="278E4E34" w14:textId="0CDAFE53" w:rsidR="00E270B0" w:rsidRDefault="00E270B0" w:rsidP="00E270B0">
      <w:pPr>
        <w:pStyle w:val="NoSpacing"/>
        <w:rPr>
          <w:sz w:val="28"/>
          <w:szCs w:val="28"/>
        </w:rPr>
      </w:pPr>
      <w:r>
        <w:rPr>
          <w:sz w:val="28"/>
          <w:szCs w:val="28"/>
        </w:rPr>
        <w:t>March 9, 2026</w:t>
      </w:r>
    </w:p>
    <w:p w14:paraId="7917D2D1" w14:textId="68F1D029" w:rsidR="00E270B0" w:rsidRDefault="00E270B0" w:rsidP="00E270B0">
      <w:pPr>
        <w:pStyle w:val="NoSpacing"/>
        <w:rPr>
          <w:sz w:val="28"/>
          <w:szCs w:val="28"/>
        </w:rPr>
      </w:pPr>
      <w:r>
        <w:rPr>
          <w:sz w:val="28"/>
          <w:szCs w:val="28"/>
        </w:rPr>
        <w:t>City Office at 7pm</w:t>
      </w:r>
    </w:p>
    <w:p w14:paraId="641D7B31" w14:textId="77777777" w:rsidR="00E270B0" w:rsidRDefault="00E270B0" w:rsidP="00E270B0">
      <w:pPr>
        <w:pStyle w:val="NoSpacing"/>
        <w:rPr>
          <w:sz w:val="28"/>
          <w:szCs w:val="28"/>
        </w:rPr>
      </w:pPr>
    </w:p>
    <w:p w14:paraId="197B6E4A" w14:textId="702C7C8F" w:rsidR="00E270B0" w:rsidRDefault="00E270B0" w:rsidP="00E270B0">
      <w:pPr>
        <w:pStyle w:val="NoSpacing"/>
        <w:rPr>
          <w:sz w:val="28"/>
          <w:szCs w:val="28"/>
        </w:rPr>
      </w:pPr>
      <w:r>
        <w:rPr>
          <w:sz w:val="28"/>
          <w:szCs w:val="28"/>
        </w:rPr>
        <w:t>BEING PUBLISHED SUBJECT TO THE GOVERNING BODY’S REVIEW AND REVISION</w:t>
      </w:r>
    </w:p>
    <w:p w14:paraId="7EF517D8" w14:textId="77777777" w:rsidR="00E270B0" w:rsidRDefault="00E270B0" w:rsidP="00E270B0">
      <w:pPr>
        <w:pStyle w:val="NoSpacing"/>
        <w:rPr>
          <w:sz w:val="28"/>
          <w:szCs w:val="28"/>
        </w:rPr>
      </w:pPr>
    </w:p>
    <w:p w14:paraId="0227B468" w14:textId="1225FBF6" w:rsidR="00E270B0" w:rsidRDefault="00E270B0" w:rsidP="00E270B0">
      <w:pPr>
        <w:pStyle w:val="NoSpacing"/>
        <w:rPr>
          <w:sz w:val="28"/>
          <w:szCs w:val="28"/>
        </w:rPr>
      </w:pPr>
      <w:r>
        <w:rPr>
          <w:sz w:val="28"/>
          <w:szCs w:val="28"/>
        </w:rPr>
        <w:t xml:space="preserve">Mayor Olson called the meeting to order at 7pm and pledge of allegiance was recited.  Council Members present were Grundstrom, Weimer, T. Van Camp, Nelson and Halcrow.  </w:t>
      </w:r>
      <w:proofErr w:type="gramStart"/>
      <w:r>
        <w:rPr>
          <w:sz w:val="28"/>
          <w:szCs w:val="28"/>
        </w:rPr>
        <w:t>Not</w:t>
      </w:r>
      <w:proofErr w:type="gramEnd"/>
      <w:r>
        <w:rPr>
          <w:sz w:val="28"/>
          <w:szCs w:val="28"/>
        </w:rPr>
        <w:t xml:space="preserve"> present was Larson.  City employees present were DeGeldere, Mattice and Misialek.  Others present were Mona Dietrich on behalf of DEDCO and Derek Bratlie on behalf of Riverfest Committee and Chamber of Commerce.  </w:t>
      </w:r>
    </w:p>
    <w:p w14:paraId="6730ED52" w14:textId="77777777" w:rsidR="00E270B0" w:rsidRDefault="00E270B0" w:rsidP="00E270B0">
      <w:pPr>
        <w:pStyle w:val="NoSpacing"/>
        <w:rPr>
          <w:sz w:val="28"/>
          <w:szCs w:val="28"/>
        </w:rPr>
      </w:pPr>
    </w:p>
    <w:p w14:paraId="26BED3F2" w14:textId="545A49C2" w:rsidR="00E270B0" w:rsidRDefault="00E270B0" w:rsidP="00E270B0">
      <w:pPr>
        <w:pStyle w:val="NoSpacing"/>
        <w:rPr>
          <w:sz w:val="28"/>
          <w:szCs w:val="28"/>
        </w:rPr>
      </w:pPr>
      <w:r>
        <w:rPr>
          <w:sz w:val="28"/>
          <w:szCs w:val="28"/>
        </w:rPr>
        <w:t xml:space="preserve">Mr. Bratlie came to ask the city for funds for Riverfest and Chamber activities.  They would like $4000 for fireworks and replacement parts, $4000 for the band and $2000 for Ribfest, for a total of $10,000.  A motion was made to approve giving them $7000 from the tourism </w:t>
      </w:r>
      <w:r w:rsidR="00D0790E">
        <w:rPr>
          <w:sz w:val="28"/>
          <w:szCs w:val="28"/>
        </w:rPr>
        <w:t>fund that</w:t>
      </w:r>
      <w:r>
        <w:rPr>
          <w:sz w:val="28"/>
          <w:szCs w:val="28"/>
        </w:rPr>
        <w:t xml:space="preserve"> was made by Grundstrom, seconded by Weimer, all in favor.  This topic will be revisited after their fundraising</w:t>
      </w:r>
      <w:r w:rsidR="007D44AD">
        <w:rPr>
          <w:sz w:val="28"/>
          <w:szCs w:val="28"/>
        </w:rPr>
        <w:t xml:space="preserve"> to see if they still need funds.  </w:t>
      </w:r>
    </w:p>
    <w:p w14:paraId="0DD6DF50" w14:textId="77777777" w:rsidR="007D44AD" w:rsidRDefault="007D44AD" w:rsidP="00E270B0">
      <w:pPr>
        <w:pStyle w:val="NoSpacing"/>
        <w:rPr>
          <w:sz w:val="28"/>
          <w:szCs w:val="28"/>
        </w:rPr>
      </w:pPr>
    </w:p>
    <w:p w14:paraId="7FE4B78A" w14:textId="16964EC4" w:rsidR="007D44AD" w:rsidRDefault="007D44AD" w:rsidP="00E270B0">
      <w:pPr>
        <w:pStyle w:val="NoSpacing"/>
        <w:rPr>
          <w:sz w:val="28"/>
          <w:szCs w:val="28"/>
        </w:rPr>
      </w:pPr>
      <w:r>
        <w:rPr>
          <w:sz w:val="28"/>
          <w:szCs w:val="28"/>
        </w:rPr>
        <w:t xml:space="preserve">Mona Dietrich presented DEDCO’s financial report from 2025.  </w:t>
      </w:r>
      <w:r w:rsidR="0090023F">
        <w:rPr>
          <w:sz w:val="28"/>
          <w:szCs w:val="28"/>
        </w:rPr>
        <w:t xml:space="preserve">Motion to approve the payment of $68,522.74 for the July-December 2025 portion </w:t>
      </w:r>
      <w:r w:rsidR="00164EEE">
        <w:rPr>
          <w:sz w:val="28"/>
          <w:szCs w:val="28"/>
        </w:rPr>
        <w:t>of sales tax.  Motion was made by Grundstrom, seconded by T. Van Camp, all in favor.</w:t>
      </w:r>
    </w:p>
    <w:p w14:paraId="1E782417" w14:textId="77777777" w:rsidR="00164EEE" w:rsidRDefault="00164EEE" w:rsidP="00E270B0">
      <w:pPr>
        <w:pStyle w:val="NoSpacing"/>
        <w:rPr>
          <w:sz w:val="28"/>
          <w:szCs w:val="28"/>
        </w:rPr>
      </w:pPr>
    </w:p>
    <w:p w14:paraId="545E84C9" w14:textId="0E6B87D9" w:rsidR="00164EEE" w:rsidRDefault="00164EEE" w:rsidP="00E270B0">
      <w:pPr>
        <w:pStyle w:val="NoSpacing"/>
        <w:rPr>
          <w:sz w:val="28"/>
          <w:szCs w:val="28"/>
        </w:rPr>
      </w:pPr>
      <w:r>
        <w:rPr>
          <w:sz w:val="28"/>
          <w:szCs w:val="28"/>
        </w:rPr>
        <w:t xml:space="preserve">Misialek informed the council that BNSF had reached out to the city </w:t>
      </w:r>
      <w:proofErr w:type="gramStart"/>
      <w:r w:rsidR="00D0790E">
        <w:rPr>
          <w:sz w:val="28"/>
          <w:szCs w:val="28"/>
        </w:rPr>
        <w:t>in regard to</w:t>
      </w:r>
      <w:proofErr w:type="gramEnd"/>
      <w:r>
        <w:rPr>
          <w:sz w:val="28"/>
          <w:szCs w:val="28"/>
        </w:rPr>
        <w:t xml:space="preserve"> cost sharing the repairs for the Grant Ave crossing.  More information is needed and Misialek has reached out to the city engineer and city attorney to ascertain who is responsible.  </w:t>
      </w:r>
    </w:p>
    <w:p w14:paraId="5EA1FF79" w14:textId="77777777" w:rsidR="00164EEE" w:rsidRDefault="00164EEE" w:rsidP="00E270B0">
      <w:pPr>
        <w:pStyle w:val="NoSpacing"/>
        <w:rPr>
          <w:sz w:val="28"/>
          <w:szCs w:val="28"/>
        </w:rPr>
      </w:pPr>
    </w:p>
    <w:p w14:paraId="381F92E4" w14:textId="375996F3" w:rsidR="00164EEE" w:rsidRDefault="00164EEE" w:rsidP="00E270B0">
      <w:pPr>
        <w:pStyle w:val="NoSpacing"/>
        <w:rPr>
          <w:sz w:val="28"/>
          <w:szCs w:val="28"/>
        </w:rPr>
      </w:pPr>
      <w:r>
        <w:rPr>
          <w:sz w:val="28"/>
          <w:szCs w:val="28"/>
        </w:rPr>
        <w:t xml:space="preserve">Misialek presented the Engineer’s Agenda/Update for the Infrastructure Project.  The planning and review team will consist of:  Moore Eng. team, Mayor Chip Olson, Public Works Superintendent Perry DeGeldere, Council Members Brandon Weimer and Brad Nelson.  This group will need to meet several times to review the plans before they are brought to the council for approval.  </w:t>
      </w:r>
    </w:p>
    <w:p w14:paraId="1FF95359" w14:textId="77777777" w:rsidR="00D0790E" w:rsidRDefault="00D0790E" w:rsidP="00E270B0">
      <w:pPr>
        <w:pStyle w:val="NoSpacing"/>
        <w:rPr>
          <w:sz w:val="28"/>
          <w:szCs w:val="28"/>
        </w:rPr>
      </w:pPr>
    </w:p>
    <w:p w14:paraId="45B8B9B4" w14:textId="77777777" w:rsidR="00055763" w:rsidRDefault="00055763" w:rsidP="00E270B0">
      <w:pPr>
        <w:pStyle w:val="NoSpacing"/>
        <w:rPr>
          <w:sz w:val="28"/>
          <w:szCs w:val="28"/>
        </w:rPr>
      </w:pPr>
    </w:p>
    <w:p w14:paraId="37A09BE1" w14:textId="1369323B" w:rsidR="00DB3CAF" w:rsidRDefault="00396266" w:rsidP="00E270B0">
      <w:pPr>
        <w:pStyle w:val="NoSpacing"/>
        <w:rPr>
          <w:sz w:val="28"/>
          <w:szCs w:val="28"/>
        </w:rPr>
      </w:pPr>
      <w:r>
        <w:rPr>
          <w:sz w:val="28"/>
          <w:szCs w:val="28"/>
        </w:rPr>
        <w:lastRenderedPageBreak/>
        <w:t>Two of the three emergency sirens in town have not worked for some time</w:t>
      </w:r>
      <w:r w:rsidR="00D0790E">
        <w:rPr>
          <w:sz w:val="28"/>
          <w:szCs w:val="28"/>
        </w:rPr>
        <w:t>.</w:t>
      </w:r>
      <w:r>
        <w:rPr>
          <w:sz w:val="28"/>
          <w:szCs w:val="28"/>
        </w:rPr>
        <w:t xml:space="preserve">  Grundstrom received a quote</w:t>
      </w:r>
      <w:r w:rsidR="00410872">
        <w:rPr>
          <w:sz w:val="28"/>
          <w:szCs w:val="28"/>
        </w:rPr>
        <w:t xml:space="preserve"> from </w:t>
      </w:r>
      <w:proofErr w:type="spellStart"/>
      <w:r w:rsidR="00410872">
        <w:rPr>
          <w:sz w:val="28"/>
          <w:szCs w:val="28"/>
        </w:rPr>
        <w:t>Midstates</w:t>
      </w:r>
      <w:proofErr w:type="spellEnd"/>
      <w:r w:rsidR="00410872">
        <w:rPr>
          <w:sz w:val="28"/>
          <w:szCs w:val="28"/>
        </w:rPr>
        <w:t xml:space="preserve"> Wireless for $32,142.58 for an omni-directional siren.  This one siren would be centered in town and alleviate the need for three.  This quote came in substantially lower than others.  Motion to approve purchasing and installing this new siren was made by T. Van Camp, seconded by Weimer, all in favor.  </w:t>
      </w:r>
      <w:r>
        <w:rPr>
          <w:sz w:val="28"/>
          <w:szCs w:val="28"/>
        </w:rPr>
        <w:t xml:space="preserve"> </w:t>
      </w:r>
      <w:r w:rsidR="00D0790E">
        <w:rPr>
          <w:sz w:val="28"/>
          <w:szCs w:val="28"/>
        </w:rPr>
        <w:t xml:space="preserve"> </w:t>
      </w:r>
    </w:p>
    <w:p w14:paraId="4841E944" w14:textId="77777777" w:rsidR="00DB3CAF" w:rsidRDefault="00DB3CAF" w:rsidP="00E270B0">
      <w:pPr>
        <w:pStyle w:val="NoSpacing"/>
        <w:rPr>
          <w:sz w:val="28"/>
          <w:szCs w:val="28"/>
        </w:rPr>
      </w:pPr>
    </w:p>
    <w:p w14:paraId="6AFD6700" w14:textId="068570FD" w:rsidR="00D0790E" w:rsidRDefault="00DB3CAF" w:rsidP="00E270B0">
      <w:pPr>
        <w:pStyle w:val="NoSpacing"/>
        <w:rPr>
          <w:sz w:val="28"/>
          <w:szCs w:val="28"/>
        </w:rPr>
      </w:pPr>
      <w:r>
        <w:rPr>
          <w:sz w:val="28"/>
          <w:szCs w:val="28"/>
        </w:rPr>
        <w:t xml:space="preserve">Motion to approve the second reading of Sales Tax Ordinance #65 was made by Nelson, seconded by T. Van Camp, all in favor.  </w:t>
      </w:r>
    </w:p>
    <w:p w14:paraId="0C74B61F" w14:textId="77777777" w:rsidR="00DB3CAF" w:rsidRDefault="00DB3CAF" w:rsidP="00E270B0">
      <w:pPr>
        <w:pStyle w:val="NoSpacing"/>
        <w:rPr>
          <w:sz w:val="28"/>
          <w:szCs w:val="28"/>
        </w:rPr>
      </w:pPr>
    </w:p>
    <w:p w14:paraId="3E08B388" w14:textId="00ED8110" w:rsidR="00DB3CAF" w:rsidRDefault="00DB3CAF" w:rsidP="00E270B0">
      <w:pPr>
        <w:pStyle w:val="NoSpacing"/>
        <w:rPr>
          <w:sz w:val="28"/>
          <w:szCs w:val="28"/>
        </w:rPr>
      </w:pPr>
      <w:r>
        <w:rPr>
          <w:sz w:val="28"/>
          <w:szCs w:val="28"/>
        </w:rPr>
        <w:t xml:space="preserve">Motion to approve the second reading of Flood Plain Ordinance #64 was made by Weimer, seconded by Grundstrom, all in favor.  </w:t>
      </w:r>
    </w:p>
    <w:p w14:paraId="7D40DABA" w14:textId="77777777" w:rsidR="00DB3CAF" w:rsidRDefault="00DB3CAF" w:rsidP="00E270B0">
      <w:pPr>
        <w:pStyle w:val="NoSpacing"/>
        <w:rPr>
          <w:sz w:val="28"/>
          <w:szCs w:val="28"/>
        </w:rPr>
      </w:pPr>
    </w:p>
    <w:p w14:paraId="693E37AC" w14:textId="4ACCAB15" w:rsidR="00DB3CAF" w:rsidRDefault="00DB3CAF" w:rsidP="00E270B0">
      <w:pPr>
        <w:pStyle w:val="NoSpacing"/>
        <w:rPr>
          <w:sz w:val="28"/>
          <w:szCs w:val="28"/>
        </w:rPr>
      </w:pPr>
      <w:r>
        <w:rPr>
          <w:sz w:val="28"/>
          <w:szCs w:val="28"/>
        </w:rPr>
        <w:t>Motion to approve the repealing of Flood Plain Ordinance #58 and replacing with #64 was made by T. Van Camp, seconded by Weimer, all in favor.</w:t>
      </w:r>
    </w:p>
    <w:p w14:paraId="15A518A4" w14:textId="77777777" w:rsidR="00714461" w:rsidRDefault="00714461" w:rsidP="00E270B0">
      <w:pPr>
        <w:pStyle w:val="NoSpacing"/>
        <w:rPr>
          <w:sz w:val="28"/>
          <w:szCs w:val="28"/>
        </w:rPr>
      </w:pPr>
    </w:p>
    <w:p w14:paraId="48FD1373" w14:textId="0F1908A0" w:rsidR="00714461" w:rsidRDefault="00714461" w:rsidP="00E270B0">
      <w:pPr>
        <w:pStyle w:val="NoSpacing"/>
        <w:rPr>
          <w:sz w:val="28"/>
          <w:szCs w:val="28"/>
        </w:rPr>
      </w:pPr>
      <w:r>
        <w:rPr>
          <w:sz w:val="28"/>
          <w:szCs w:val="28"/>
        </w:rPr>
        <w:t>DeGeldere presented the council with several quotes for a new lawn mower with which to mow the cemetery.  As of 2026, the city will be taking over the maintenance of the cemetery.  It was suggested that we take bids for the mowing, etc. of the cemetery.  Grundstrom and Misialek will work up an advertisement for taking bids.</w:t>
      </w:r>
      <w:r w:rsidR="009910C9">
        <w:rPr>
          <w:sz w:val="28"/>
          <w:szCs w:val="28"/>
        </w:rPr>
        <w:t xml:space="preserve">  </w:t>
      </w:r>
    </w:p>
    <w:p w14:paraId="370482FF" w14:textId="77777777" w:rsidR="009910C9" w:rsidRDefault="009910C9" w:rsidP="00E270B0">
      <w:pPr>
        <w:pStyle w:val="NoSpacing"/>
        <w:rPr>
          <w:sz w:val="28"/>
          <w:szCs w:val="28"/>
        </w:rPr>
      </w:pPr>
    </w:p>
    <w:p w14:paraId="15733D4A" w14:textId="402C538B" w:rsidR="009910C9" w:rsidRDefault="009910C9" w:rsidP="00E270B0">
      <w:pPr>
        <w:pStyle w:val="NoSpacing"/>
        <w:rPr>
          <w:sz w:val="28"/>
          <w:szCs w:val="28"/>
        </w:rPr>
      </w:pPr>
      <w:r>
        <w:rPr>
          <w:sz w:val="28"/>
          <w:szCs w:val="28"/>
        </w:rPr>
        <w:t xml:space="preserve">Misialek presented the council with the renewal costs for the city employees health/vision insurance through Blue Cross Blue Shield increased 11% for this next renewal period.  Motion to approve was made by Grundstrom, seconded by Weimer, all in favor.  </w:t>
      </w:r>
    </w:p>
    <w:p w14:paraId="7EB9DBDC" w14:textId="77777777" w:rsidR="009910C9" w:rsidRDefault="009910C9" w:rsidP="00E270B0">
      <w:pPr>
        <w:pStyle w:val="NoSpacing"/>
        <w:rPr>
          <w:sz w:val="28"/>
          <w:szCs w:val="28"/>
        </w:rPr>
      </w:pPr>
    </w:p>
    <w:p w14:paraId="68C92D06" w14:textId="2806EDD2" w:rsidR="009910C9" w:rsidRDefault="009910C9" w:rsidP="00E270B0">
      <w:pPr>
        <w:pStyle w:val="NoSpacing"/>
        <w:rPr>
          <w:sz w:val="28"/>
          <w:szCs w:val="28"/>
        </w:rPr>
      </w:pPr>
      <w:r>
        <w:rPr>
          <w:sz w:val="28"/>
          <w:szCs w:val="28"/>
        </w:rPr>
        <w:t xml:space="preserve">Motion to approve </w:t>
      </w:r>
      <w:r w:rsidR="00410872">
        <w:rPr>
          <w:sz w:val="28"/>
          <w:szCs w:val="28"/>
        </w:rPr>
        <w:t xml:space="preserve">February 10, </w:t>
      </w:r>
      <w:proofErr w:type="gramStart"/>
      <w:r w:rsidR="00410872">
        <w:rPr>
          <w:sz w:val="28"/>
          <w:szCs w:val="28"/>
        </w:rPr>
        <w:t>2026</w:t>
      </w:r>
      <w:proofErr w:type="gramEnd"/>
      <w:r w:rsidR="00410872">
        <w:rPr>
          <w:sz w:val="28"/>
          <w:szCs w:val="28"/>
        </w:rPr>
        <w:t xml:space="preserve"> council </w:t>
      </w:r>
      <w:proofErr w:type="gramStart"/>
      <w:r w:rsidR="00410872">
        <w:rPr>
          <w:sz w:val="28"/>
          <w:szCs w:val="28"/>
        </w:rPr>
        <w:t>minutes</w:t>
      </w:r>
      <w:proofErr w:type="gramEnd"/>
      <w:r w:rsidR="00410872">
        <w:rPr>
          <w:sz w:val="28"/>
          <w:szCs w:val="28"/>
        </w:rPr>
        <w:t xml:space="preserve"> was made by T. Van Camp, seconded by Grundstrom, all in favor.</w:t>
      </w:r>
    </w:p>
    <w:p w14:paraId="677C53CD" w14:textId="77777777" w:rsidR="00410872" w:rsidRDefault="00410872" w:rsidP="00E270B0">
      <w:pPr>
        <w:pStyle w:val="NoSpacing"/>
        <w:rPr>
          <w:sz w:val="28"/>
          <w:szCs w:val="28"/>
        </w:rPr>
      </w:pPr>
    </w:p>
    <w:p w14:paraId="43756221" w14:textId="77777777" w:rsidR="00055763" w:rsidRDefault="00055763" w:rsidP="00E270B0">
      <w:pPr>
        <w:pStyle w:val="NoSpacing"/>
        <w:rPr>
          <w:sz w:val="28"/>
          <w:szCs w:val="28"/>
        </w:rPr>
      </w:pPr>
    </w:p>
    <w:p w14:paraId="526BF1A5" w14:textId="77777777" w:rsidR="00055763" w:rsidRDefault="00055763" w:rsidP="00E270B0">
      <w:pPr>
        <w:pStyle w:val="NoSpacing"/>
        <w:rPr>
          <w:sz w:val="28"/>
          <w:szCs w:val="28"/>
        </w:rPr>
      </w:pPr>
    </w:p>
    <w:p w14:paraId="43CEB921" w14:textId="77777777" w:rsidR="00055763" w:rsidRDefault="00055763" w:rsidP="00E270B0">
      <w:pPr>
        <w:pStyle w:val="NoSpacing"/>
        <w:rPr>
          <w:sz w:val="28"/>
          <w:szCs w:val="28"/>
        </w:rPr>
      </w:pPr>
    </w:p>
    <w:p w14:paraId="75F1CA79" w14:textId="77777777" w:rsidR="00055763" w:rsidRDefault="00055763" w:rsidP="00E270B0">
      <w:pPr>
        <w:pStyle w:val="NoSpacing"/>
        <w:rPr>
          <w:sz w:val="28"/>
          <w:szCs w:val="28"/>
        </w:rPr>
      </w:pPr>
    </w:p>
    <w:p w14:paraId="641AD0A9" w14:textId="77777777" w:rsidR="00055763" w:rsidRDefault="00055763" w:rsidP="00E270B0">
      <w:pPr>
        <w:pStyle w:val="NoSpacing"/>
        <w:rPr>
          <w:sz w:val="28"/>
          <w:szCs w:val="28"/>
        </w:rPr>
      </w:pPr>
    </w:p>
    <w:p w14:paraId="3B9226AE" w14:textId="77777777" w:rsidR="00055763" w:rsidRDefault="00055763" w:rsidP="00E270B0">
      <w:pPr>
        <w:pStyle w:val="NoSpacing"/>
        <w:rPr>
          <w:sz w:val="28"/>
          <w:szCs w:val="28"/>
        </w:rPr>
      </w:pPr>
    </w:p>
    <w:p w14:paraId="43124BB5" w14:textId="77777777" w:rsidR="00055763" w:rsidRDefault="00055763" w:rsidP="00E270B0">
      <w:pPr>
        <w:pStyle w:val="NoSpacing"/>
        <w:rPr>
          <w:sz w:val="28"/>
          <w:szCs w:val="28"/>
        </w:rPr>
      </w:pPr>
    </w:p>
    <w:p w14:paraId="6D230E31" w14:textId="70E2ACF6" w:rsidR="00410872" w:rsidRDefault="00410872" w:rsidP="00E270B0">
      <w:pPr>
        <w:pStyle w:val="NoSpacing"/>
        <w:rPr>
          <w:sz w:val="28"/>
          <w:szCs w:val="28"/>
        </w:rPr>
      </w:pPr>
      <w:r>
        <w:rPr>
          <w:sz w:val="28"/>
          <w:szCs w:val="28"/>
        </w:rPr>
        <w:lastRenderedPageBreak/>
        <w:t>Vendor Bills:</w:t>
      </w:r>
    </w:p>
    <w:p w14:paraId="74177844" w14:textId="77777777" w:rsidR="00055763" w:rsidRDefault="00055763" w:rsidP="00E270B0">
      <w:pPr>
        <w:pStyle w:val="NoSpacing"/>
        <w:rPr>
          <w:sz w:val="28"/>
          <w:szCs w:val="28"/>
        </w:rPr>
      </w:pPr>
    </w:p>
    <w:p w14:paraId="63B61590" w14:textId="7408DF3E" w:rsidR="00055763" w:rsidRDefault="00055763" w:rsidP="00E270B0">
      <w:pPr>
        <w:pStyle w:val="NoSpacing"/>
        <w:rPr>
          <w:sz w:val="28"/>
          <w:szCs w:val="28"/>
        </w:rPr>
      </w:pPr>
      <w:r>
        <w:rPr>
          <w:sz w:val="28"/>
          <w:szCs w:val="28"/>
        </w:rPr>
        <w:t xml:space="preserve">Charles Olson $305.98; Dahlstrom Motors $111.97; Dakota Natural Gas $2,058.18; Display Sales $55.00; Drayton Volunteer Ambulance $61.70; Ewing Oil $462.70; Halcrow’s LLC $1,188.84; Otter Tail $3,849.59; Rock’s Electric $432.32; Valley Building Center $43.98; Valley Landfill $10,623.00; Valley News &amp; Views $382.03; </w:t>
      </w:r>
      <w:proofErr w:type="spellStart"/>
      <w:r>
        <w:rPr>
          <w:sz w:val="28"/>
          <w:szCs w:val="28"/>
        </w:rPr>
        <w:t>Vestis</w:t>
      </w:r>
      <w:proofErr w:type="spellEnd"/>
      <w:r>
        <w:rPr>
          <w:sz w:val="28"/>
          <w:szCs w:val="28"/>
        </w:rPr>
        <w:t xml:space="preserve"> $102.01; Walsh Water $32,553.28.</w:t>
      </w:r>
    </w:p>
    <w:p w14:paraId="1D110B71" w14:textId="77777777" w:rsidR="00410872" w:rsidRDefault="00410872" w:rsidP="00E270B0">
      <w:pPr>
        <w:pStyle w:val="NoSpacing"/>
        <w:rPr>
          <w:sz w:val="28"/>
          <w:szCs w:val="28"/>
        </w:rPr>
      </w:pPr>
    </w:p>
    <w:p w14:paraId="76D650B2" w14:textId="1361D1F3" w:rsidR="00410872" w:rsidRDefault="00410872" w:rsidP="00E270B0">
      <w:pPr>
        <w:pStyle w:val="NoSpacing"/>
        <w:rPr>
          <w:sz w:val="28"/>
          <w:szCs w:val="28"/>
        </w:rPr>
      </w:pPr>
      <w:r>
        <w:rPr>
          <w:sz w:val="28"/>
          <w:szCs w:val="28"/>
        </w:rPr>
        <w:t>Motion to approve bills was made by T. Van Camp, seconded by Weimer, all in favor.</w:t>
      </w:r>
    </w:p>
    <w:p w14:paraId="2815557F" w14:textId="77777777" w:rsidR="00410872" w:rsidRDefault="00410872" w:rsidP="00E270B0">
      <w:pPr>
        <w:pStyle w:val="NoSpacing"/>
        <w:rPr>
          <w:sz w:val="28"/>
          <w:szCs w:val="28"/>
        </w:rPr>
      </w:pPr>
    </w:p>
    <w:p w14:paraId="53E1ABAC" w14:textId="75E35110" w:rsidR="00410872" w:rsidRDefault="00410872" w:rsidP="00E270B0">
      <w:pPr>
        <w:pStyle w:val="NoSpacing"/>
        <w:rPr>
          <w:sz w:val="28"/>
          <w:szCs w:val="28"/>
        </w:rPr>
      </w:pPr>
      <w:r>
        <w:rPr>
          <w:sz w:val="28"/>
          <w:szCs w:val="28"/>
        </w:rPr>
        <w:t xml:space="preserve">Next city council meeting will be April 13, </w:t>
      </w:r>
      <w:proofErr w:type="gramStart"/>
      <w:r>
        <w:rPr>
          <w:sz w:val="28"/>
          <w:szCs w:val="28"/>
        </w:rPr>
        <w:t>2026</w:t>
      </w:r>
      <w:proofErr w:type="gramEnd"/>
      <w:r>
        <w:rPr>
          <w:sz w:val="28"/>
          <w:szCs w:val="28"/>
        </w:rPr>
        <w:t xml:space="preserve"> at 7pm at the City Office.</w:t>
      </w:r>
    </w:p>
    <w:p w14:paraId="0A0592B9" w14:textId="77777777" w:rsidR="00410872" w:rsidRDefault="00410872" w:rsidP="00E270B0">
      <w:pPr>
        <w:pStyle w:val="NoSpacing"/>
        <w:rPr>
          <w:sz w:val="28"/>
          <w:szCs w:val="28"/>
        </w:rPr>
      </w:pPr>
    </w:p>
    <w:p w14:paraId="5FBAA3C2" w14:textId="4D04FD0C" w:rsidR="00410872" w:rsidRDefault="00410872" w:rsidP="00E270B0">
      <w:pPr>
        <w:pStyle w:val="NoSpacing"/>
        <w:rPr>
          <w:sz w:val="28"/>
          <w:szCs w:val="28"/>
        </w:rPr>
      </w:pPr>
      <w:r>
        <w:rPr>
          <w:sz w:val="28"/>
          <w:szCs w:val="28"/>
        </w:rPr>
        <w:t xml:space="preserve">The Tax </w:t>
      </w:r>
      <w:proofErr w:type="gramStart"/>
      <w:r>
        <w:rPr>
          <w:sz w:val="28"/>
          <w:szCs w:val="28"/>
        </w:rPr>
        <w:t>Equalization  meeting</w:t>
      </w:r>
      <w:proofErr w:type="gramEnd"/>
      <w:r>
        <w:rPr>
          <w:sz w:val="28"/>
          <w:szCs w:val="28"/>
        </w:rPr>
        <w:t xml:space="preserve"> for the City of Drayton will be held on Tuesday, April 14, </w:t>
      </w:r>
      <w:proofErr w:type="gramStart"/>
      <w:r>
        <w:rPr>
          <w:sz w:val="28"/>
          <w:szCs w:val="28"/>
        </w:rPr>
        <w:t>2026</w:t>
      </w:r>
      <w:proofErr w:type="gramEnd"/>
      <w:r>
        <w:rPr>
          <w:sz w:val="28"/>
          <w:szCs w:val="28"/>
        </w:rPr>
        <w:t xml:space="preserve"> at 7pm at the HG Johnson Hall Community Center.</w:t>
      </w:r>
    </w:p>
    <w:p w14:paraId="05CCF411" w14:textId="77777777" w:rsidR="00410872" w:rsidRDefault="00410872" w:rsidP="00E270B0">
      <w:pPr>
        <w:pStyle w:val="NoSpacing"/>
        <w:rPr>
          <w:sz w:val="28"/>
          <w:szCs w:val="28"/>
        </w:rPr>
      </w:pPr>
    </w:p>
    <w:p w14:paraId="1D2A8E91" w14:textId="67301D01" w:rsidR="00410872" w:rsidRDefault="00410872" w:rsidP="00E270B0">
      <w:pPr>
        <w:pStyle w:val="NoSpacing"/>
        <w:rPr>
          <w:sz w:val="28"/>
          <w:szCs w:val="28"/>
        </w:rPr>
      </w:pPr>
      <w:r>
        <w:rPr>
          <w:sz w:val="28"/>
          <w:szCs w:val="28"/>
        </w:rPr>
        <w:t>Motion to adjourn the meeting was made by T. Van Camp, seconded by Grundstrom, all in favor.</w:t>
      </w:r>
    </w:p>
    <w:p w14:paraId="09DC15D2" w14:textId="77777777" w:rsidR="00055763" w:rsidRDefault="00055763" w:rsidP="00E270B0">
      <w:pPr>
        <w:pStyle w:val="NoSpacing"/>
        <w:rPr>
          <w:sz w:val="28"/>
          <w:szCs w:val="28"/>
        </w:rPr>
      </w:pPr>
    </w:p>
    <w:p w14:paraId="6EBF9789" w14:textId="77777777" w:rsidR="00055763" w:rsidRDefault="00055763" w:rsidP="00E270B0">
      <w:pPr>
        <w:pStyle w:val="NoSpacing"/>
        <w:rPr>
          <w:sz w:val="28"/>
          <w:szCs w:val="28"/>
        </w:rPr>
      </w:pPr>
    </w:p>
    <w:p w14:paraId="7C170D08" w14:textId="77777777" w:rsidR="00055763" w:rsidRDefault="00055763" w:rsidP="00E270B0">
      <w:pPr>
        <w:pStyle w:val="NoSpacing"/>
        <w:rPr>
          <w:sz w:val="28"/>
          <w:szCs w:val="28"/>
        </w:rPr>
      </w:pPr>
    </w:p>
    <w:p w14:paraId="2FA069F4" w14:textId="2C0EA336" w:rsidR="00055763" w:rsidRDefault="00055763" w:rsidP="00E270B0">
      <w:pPr>
        <w:pStyle w:val="NoSpacing"/>
        <w:rPr>
          <w:sz w:val="28"/>
          <w:szCs w:val="28"/>
        </w:rPr>
      </w:pPr>
      <w:proofErr w:type="gramStart"/>
      <w:r>
        <w:rPr>
          <w:sz w:val="28"/>
          <w:szCs w:val="28"/>
        </w:rPr>
        <w:t>__________________________________</w:t>
      </w:r>
      <w:r>
        <w:rPr>
          <w:sz w:val="28"/>
          <w:szCs w:val="28"/>
        </w:rPr>
        <w:tab/>
      </w:r>
      <w:r>
        <w:rPr>
          <w:sz w:val="28"/>
          <w:szCs w:val="28"/>
        </w:rPr>
        <w:tab/>
      </w:r>
      <w:proofErr w:type="gramEnd"/>
      <w:r>
        <w:rPr>
          <w:sz w:val="28"/>
          <w:szCs w:val="28"/>
        </w:rPr>
        <w:t>________________________________</w:t>
      </w:r>
    </w:p>
    <w:p w14:paraId="100745AC" w14:textId="338BD1C0" w:rsidR="00055763" w:rsidRDefault="00055763" w:rsidP="00E270B0">
      <w:pPr>
        <w:pStyle w:val="NoSpacing"/>
        <w:rPr>
          <w:sz w:val="28"/>
          <w:szCs w:val="28"/>
        </w:rPr>
      </w:pPr>
      <w:r>
        <w:rPr>
          <w:sz w:val="28"/>
          <w:szCs w:val="28"/>
        </w:rPr>
        <w:t>Charles Olson, Mayor</w:t>
      </w:r>
      <w:r>
        <w:rPr>
          <w:sz w:val="28"/>
          <w:szCs w:val="28"/>
        </w:rPr>
        <w:tab/>
      </w:r>
      <w:r>
        <w:rPr>
          <w:sz w:val="28"/>
          <w:szCs w:val="28"/>
        </w:rPr>
        <w:tab/>
      </w:r>
      <w:r>
        <w:rPr>
          <w:sz w:val="28"/>
          <w:szCs w:val="28"/>
        </w:rPr>
        <w:tab/>
      </w:r>
      <w:r>
        <w:rPr>
          <w:sz w:val="28"/>
          <w:szCs w:val="28"/>
        </w:rPr>
        <w:tab/>
      </w:r>
      <w:r>
        <w:rPr>
          <w:sz w:val="28"/>
          <w:szCs w:val="28"/>
        </w:rPr>
        <w:tab/>
        <w:t>Sonia Misialek, Auditor</w:t>
      </w:r>
    </w:p>
    <w:p w14:paraId="0FF04DA5" w14:textId="77777777" w:rsidR="007D44AD" w:rsidRDefault="007D44AD" w:rsidP="00E270B0">
      <w:pPr>
        <w:pStyle w:val="NoSpacing"/>
        <w:rPr>
          <w:sz w:val="28"/>
          <w:szCs w:val="28"/>
        </w:rPr>
      </w:pPr>
    </w:p>
    <w:p w14:paraId="6748F2F2" w14:textId="77777777" w:rsidR="007D44AD" w:rsidRPr="00E270B0" w:rsidRDefault="007D44AD" w:rsidP="00E270B0">
      <w:pPr>
        <w:pStyle w:val="NoSpacing"/>
        <w:rPr>
          <w:sz w:val="28"/>
          <w:szCs w:val="28"/>
        </w:rPr>
      </w:pPr>
    </w:p>
    <w:sectPr w:rsidR="007D44AD" w:rsidRPr="00E270B0" w:rsidSect="00055763">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0B0"/>
    <w:rsid w:val="00055763"/>
    <w:rsid w:val="00164EEE"/>
    <w:rsid w:val="00396266"/>
    <w:rsid w:val="00410872"/>
    <w:rsid w:val="00424E09"/>
    <w:rsid w:val="00714461"/>
    <w:rsid w:val="007D44AD"/>
    <w:rsid w:val="0090023F"/>
    <w:rsid w:val="009910C9"/>
    <w:rsid w:val="00AA618A"/>
    <w:rsid w:val="00BD2FFC"/>
    <w:rsid w:val="00D0790E"/>
    <w:rsid w:val="00DB3CAF"/>
    <w:rsid w:val="00E270B0"/>
    <w:rsid w:val="00FA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F219"/>
  <w15:chartTrackingRefBased/>
  <w15:docId w15:val="{8DC54A0D-1506-448D-9632-852886ED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7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7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7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7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7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7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7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7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7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0B0"/>
    <w:rPr>
      <w:rFonts w:eastAsiaTheme="majorEastAsia" w:cstheme="majorBidi"/>
      <w:color w:val="272727" w:themeColor="text1" w:themeTint="D8"/>
    </w:rPr>
  </w:style>
  <w:style w:type="paragraph" w:styleId="Title">
    <w:name w:val="Title"/>
    <w:basedOn w:val="Normal"/>
    <w:next w:val="Normal"/>
    <w:link w:val="TitleChar"/>
    <w:uiPriority w:val="10"/>
    <w:qFormat/>
    <w:rsid w:val="00E27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7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7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0B0"/>
    <w:pPr>
      <w:spacing w:before="160"/>
      <w:jc w:val="center"/>
    </w:pPr>
    <w:rPr>
      <w:i/>
      <w:iCs/>
      <w:color w:val="404040" w:themeColor="text1" w:themeTint="BF"/>
    </w:rPr>
  </w:style>
  <w:style w:type="character" w:customStyle="1" w:styleId="QuoteChar">
    <w:name w:val="Quote Char"/>
    <w:basedOn w:val="DefaultParagraphFont"/>
    <w:link w:val="Quote"/>
    <w:uiPriority w:val="29"/>
    <w:rsid w:val="00E270B0"/>
    <w:rPr>
      <w:i/>
      <w:iCs/>
      <w:color w:val="404040" w:themeColor="text1" w:themeTint="BF"/>
    </w:rPr>
  </w:style>
  <w:style w:type="paragraph" w:styleId="ListParagraph">
    <w:name w:val="List Paragraph"/>
    <w:basedOn w:val="Normal"/>
    <w:uiPriority w:val="34"/>
    <w:qFormat/>
    <w:rsid w:val="00E270B0"/>
    <w:pPr>
      <w:ind w:left="720"/>
      <w:contextualSpacing/>
    </w:pPr>
  </w:style>
  <w:style w:type="character" w:styleId="IntenseEmphasis">
    <w:name w:val="Intense Emphasis"/>
    <w:basedOn w:val="DefaultParagraphFont"/>
    <w:uiPriority w:val="21"/>
    <w:qFormat/>
    <w:rsid w:val="00E270B0"/>
    <w:rPr>
      <w:i/>
      <w:iCs/>
      <w:color w:val="0F4761" w:themeColor="accent1" w:themeShade="BF"/>
    </w:rPr>
  </w:style>
  <w:style w:type="paragraph" w:styleId="IntenseQuote">
    <w:name w:val="Intense Quote"/>
    <w:basedOn w:val="Normal"/>
    <w:next w:val="Normal"/>
    <w:link w:val="IntenseQuoteChar"/>
    <w:uiPriority w:val="30"/>
    <w:qFormat/>
    <w:rsid w:val="00E27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70B0"/>
    <w:rPr>
      <w:i/>
      <w:iCs/>
      <w:color w:val="0F4761" w:themeColor="accent1" w:themeShade="BF"/>
    </w:rPr>
  </w:style>
  <w:style w:type="character" w:styleId="IntenseReference">
    <w:name w:val="Intense Reference"/>
    <w:basedOn w:val="DefaultParagraphFont"/>
    <w:uiPriority w:val="32"/>
    <w:qFormat/>
    <w:rsid w:val="00E270B0"/>
    <w:rPr>
      <w:b/>
      <w:bCs/>
      <w:smallCaps/>
      <w:color w:val="0F4761" w:themeColor="accent1" w:themeShade="BF"/>
      <w:spacing w:val="5"/>
    </w:rPr>
  </w:style>
  <w:style w:type="paragraph" w:styleId="NoSpacing">
    <w:name w:val="No Spacing"/>
    <w:uiPriority w:val="1"/>
    <w:qFormat/>
    <w:rsid w:val="00E27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3</Pages>
  <Words>662</Words>
  <Characters>3571</Characters>
  <Application>Microsoft Office Word</Application>
  <DocSecurity>0</DocSecurity>
  <Lines>89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Drayton Auditor</dc:creator>
  <cp:keywords/>
  <dc:description/>
  <cp:lastModifiedBy>Drayton Auditor</cp:lastModifiedBy>
  <cp:revision>1</cp:revision>
  <dcterms:created xsi:type="dcterms:W3CDTF">2026-03-12T14:42:00Z</dcterms:created>
  <dcterms:modified xsi:type="dcterms:W3CDTF">2026-03-12T20:40:00Z</dcterms:modified>
</cp:coreProperties>
</file>